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1F" w:rsidRPr="00DB4B1F" w:rsidRDefault="00DB4B1F" w:rsidP="00DB4B1F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B4B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DB4B1F">
        <w:rPr>
          <w:rFonts w:ascii="Times New Roman" w:hAnsi="Times New Roman" w:cs="Times New Roman"/>
          <w:sz w:val="28"/>
          <w:szCs w:val="28"/>
          <w:u w:val="single"/>
        </w:rPr>
        <w:t>Лист 1</w:t>
      </w:r>
    </w:p>
    <w:p w:rsidR="00DB4B1F" w:rsidRDefault="00DB4B1F" w:rsidP="00DB4B1F">
      <w:pPr>
        <w:jc w:val="both"/>
        <w:rPr>
          <w:rFonts w:ascii="Times New Roman" w:hAnsi="Times New Roman" w:cs="Times New Roman"/>
          <w:sz w:val="24"/>
        </w:rPr>
      </w:pPr>
    </w:p>
    <w:p w:rsidR="00DB4B1F" w:rsidRPr="00DB4B1F" w:rsidRDefault="00DB4B1F" w:rsidP="00DB4B1F">
      <w:pPr>
        <w:jc w:val="both"/>
        <w:rPr>
          <w:rFonts w:ascii="Times New Roman" w:hAnsi="Times New Roman" w:cs="Times New Roman"/>
          <w:sz w:val="28"/>
          <w:szCs w:val="28"/>
        </w:rPr>
      </w:pPr>
      <w:r w:rsidRPr="00DB4B1F">
        <w:rPr>
          <w:rFonts w:ascii="Times New Roman" w:hAnsi="Times New Roman" w:cs="Times New Roman"/>
          <w:sz w:val="28"/>
          <w:szCs w:val="28"/>
        </w:rPr>
        <w:t>Разгадайте кроссворд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428"/>
        <w:gridCol w:w="429"/>
        <w:gridCol w:w="428"/>
        <w:gridCol w:w="569"/>
        <w:gridCol w:w="453"/>
        <w:gridCol w:w="426"/>
        <w:gridCol w:w="425"/>
        <w:gridCol w:w="425"/>
        <w:gridCol w:w="425"/>
        <w:gridCol w:w="414"/>
      </w:tblGrid>
      <w:tr w:rsidR="00DB4B1F" w:rsidRPr="00DB4B1F" w:rsidTr="00CC5A0D">
        <w:trPr>
          <w:trHeight w:val="261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B1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B1F" w:rsidRPr="00DB4B1F" w:rsidTr="00CC5A0D">
        <w:trPr>
          <w:trHeight w:val="261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B1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B1F" w:rsidRPr="00DB4B1F" w:rsidTr="00CC5A0D">
        <w:trPr>
          <w:trHeight w:val="246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B1F" w:rsidRPr="00DB4B1F" w:rsidTr="00CC5A0D">
        <w:trPr>
          <w:trHeight w:val="261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B1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B1F" w:rsidRPr="00DB4B1F" w:rsidTr="00CC5A0D">
        <w:trPr>
          <w:trHeight w:val="246"/>
        </w:trPr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B1F" w:rsidRPr="00DB4B1F" w:rsidTr="00CC5A0D">
        <w:trPr>
          <w:trHeight w:val="261"/>
        </w:trPr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B1F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DB4B1F" w:rsidRPr="00DB4B1F" w:rsidTr="00CC5A0D">
        <w:trPr>
          <w:trHeight w:val="246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B1F" w:rsidRPr="00DB4B1F" w:rsidTr="00CC5A0D">
        <w:trPr>
          <w:trHeight w:val="27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4B1F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</w:p>
        </w:tc>
        <w:tc>
          <w:tcPr>
            <w:tcW w:w="453" w:type="dxa"/>
            <w:tcBorders>
              <w:top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DB4B1F" w:rsidRPr="00DB4B1F" w:rsidRDefault="00DB4B1F" w:rsidP="00CC5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B1F" w:rsidRDefault="00DB4B1F" w:rsidP="00DB4B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B1F" w:rsidRPr="00DB4B1F" w:rsidRDefault="00DB4B1F" w:rsidP="00DB4B1F">
      <w:pPr>
        <w:jc w:val="both"/>
        <w:rPr>
          <w:rFonts w:ascii="Times New Roman" w:hAnsi="Times New Roman" w:cs="Times New Roman"/>
          <w:sz w:val="28"/>
          <w:szCs w:val="28"/>
        </w:rPr>
      </w:pPr>
      <w:r w:rsidRPr="00DB4B1F">
        <w:rPr>
          <w:rFonts w:ascii="Times New Roman" w:hAnsi="Times New Roman" w:cs="Times New Roman"/>
          <w:sz w:val="28"/>
          <w:szCs w:val="28"/>
        </w:rPr>
        <w:t>1. Часть окружности, ограниченная двумя точками.</w:t>
      </w:r>
    </w:p>
    <w:p w:rsidR="00DB4B1F" w:rsidRPr="00DB4B1F" w:rsidRDefault="00DB4B1F" w:rsidP="00DB4B1F">
      <w:pPr>
        <w:jc w:val="both"/>
        <w:rPr>
          <w:rFonts w:ascii="Times New Roman" w:hAnsi="Times New Roman" w:cs="Times New Roman"/>
          <w:sz w:val="28"/>
          <w:szCs w:val="28"/>
        </w:rPr>
      </w:pPr>
      <w:r w:rsidRPr="00DB4B1F">
        <w:rPr>
          <w:rFonts w:ascii="Times New Roman" w:hAnsi="Times New Roman" w:cs="Times New Roman"/>
          <w:sz w:val="28"/>
          <w:szCs w:val="28"/>
        </w:rPr>
        <w:t>2.Отрезок, соединяющий две точки окружности и проходящий через её центр.</w:t>
      </w:r>
    </w:p>
    <w:p w:rsidR="00DB4B1F" w:rsidRPr="00DB4B1F" w:rsidRDefault="00DB4B1F" w:rsidP="00DB4B1F">
      <w:pPr>
        <w:jc w:val="both"/>
        <w:rPr>
          <w:rFonts w:ascii="Times New Roman" w:hAnsi="Times New Roman" w:cs="Times New Roman"/>
          <w:sz w:val="28"/>
          <w:szCs w:val="28"/>
        </w:rPr>
      </w:pPr>
      <w:r w:rsidRPr="00DB4B1F">
        <w:rPr>
          <w:rFonts w:ascii="Times New Roman" w:hAnsi="Times New Roman" w:cs="Times New Roman"/>
          <w:sz w:val="28"/>
          <w:szCs w:val="28"/>
        </w:rPr>
        <w:t>3.Отрезок, соединяющий центр окружности с л</w:t>
      </w:r>
      <w:r w:rsidRPr="00DB4B1F">
        <w:rPr>
          <w:rFonts w:ascii="Times New Roman" w:hAnsi="Times New Roman" w:cs="Times New Roman"/>
          <w:sz w:val="28"/>
          <w:szCs w:val="28"/>
        </w:rPr>
        <w:t>ю</w:t>
      </w:r>
      <w:r w:rsidRPr="00DB4B1F">
        <w:rPr>
          <w:rFonts w:ascii="Times New Roman" w:hAnsi="Times New Roman" w:cs="Times New Roman"/>
          <w:sz w:val="28"/>
          <w:szCs w:val="28"/>
        </w:rPr>
        <w:t>бой ее точкой.</w:t>
      </w:r>
    </w:p>
    <w:p w:rsidR="00DB4B1F" w:rsidRPr="00DB4B1F" w:rsidRDefault="00DB4B1F" w:rsidP="00DB4B1F">
      <w:pPr>
        <w:jc w:val="both"/>
        <w:rPr>
          <w:rFonts w:ascii="Times New Roman" w:hAnsi="Times New Roman" w:cs="Times New Roman"/>
          <w:sz w:val="28"/>
          <w:szCs w:val="28"/>
        </w:rPr>
      </w:pPr>
      <w:r w:rsidRPr="00DB4B1F">
        <w:rPr>
          <w:rFonts w:ascii="Times New Roman" w:hAnsi="Times New Roman" w:cs="Times New Roman"/>
          <w:sz w:val="28"/>
          <w:szCs w:val="28"/>
        </w:rPr>
        <w:t>4. Её строят при помощи циркуля.</w:t>
      </w:r>
    </w:p>
    <w:p w:rsidR="00030B59" w:rsidRPr="00DB4B1F" w:rsidRDefault="00DB4B1F" w:rsidP="00DB4B1F">
      <w:pPr>
        <w:rPr>
          <w:rFonts w:ascii="Times New Roman" w:hAnsi="Times New Roman" w:cs="Times New Roman"/>
          <w:sz w:val="28"/>
          <w:szCs w:val="28"/>
        </w:rPr>
      </w:pPr>
      <w:r w:rsidRPr="00DB4B1F">
        <w:rPr>
          <w:rFonts w:ascii="Times New Roman" w:hAnsi="Times New Roman" w:cs="Times New Roman"/>
          <w:sz w:val="28"/>
          <w:szCs w:val="28"/>
        </w:rPr>
        <w:t>5. Часть плоскости, ограниченная окружностью.</w:t>
      </w:r>
    </w:p>
    <w:sectPr w:rsidR="00030B59" w:rsidRPr="00DB4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67"/>
    <w:rsid w:val="00030B59"/>
    <w:rsid w:val="00DB4B1F"/>
    <w:rsid w:val="00F8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4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4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2021-03-22T12:12:00Z</dcterms:created>
  <dcterms:modified xsi:type="dcterms:W3CDTF">2021-03-22T12:13:00Z</dcterms:modified>
</cp:coreProperties>
</file>